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86" w:rsidRDefault="00034186" w:rsidP="00034186">
      <w:pPr>
        <w:spacing w:afterLines="20" w:line="300" w:lineRule="exact"/>
        <w:ind w:right="560" w:firstLineChars="100" w:firstLine="210"/>
        <w:jc w:val="left"/>
        <w:textAlignment w:val="baseline"/>
        <w:rPr>
          <w:rFonts w:ascii="黑体" w:eastAsia="黑体" w:hAnsi="黑体" w:hint="default"/>
          <w:sz w:val="28"/>
          <w:szCs w:val="28"/>
        </w:rPr>
      </w:pPr>
      <w:r>
        <w:tab/>
      </w:r>
      <w:r>
        <w:rPr>
          <w:rFonts w:ascii="黑体" w:eastAsia="黑体" w:hAnsi="黑体"/>
          <w:sz w:val="28"/>
          <w:szCs w:val="28"/>
        </w:rPr>
        <w:t>附件1</w:t>
      </w:r>
    </w:p>
    <w:p w:rsidR="00034186" w:rsidRDefault="00034186" w:rsidP="00034186">
      <w:pPr>
        <w:spacing w:beforeLines="50" w:afterLines="50" w:line="440" w:lineRule="exact"/>
        <w:jc w:val="center"/>
        <w:rPr>
          <w:rFonts w:hAnsi="宋体" w:hint="default"/>
          <w:sz w:val="24"/>
          <w:szCs w:val="24"/>
        </w:rPr>
      </w:pPr>
      <w:r>
        <w:rPr>
          <w:b/>
          <w:bCs/>
          <w:sz w:val="32"/>
          <w:szCs w:val="32"/>
        </w:rPr>
        <w:t>湖南农业大学东方科技学院简介</w:t>
      </w:r>
    </w:p>
    <w:p w:rsidR="00034186" w:rsidRDefault="00034186" w:rsidP="00034186">
      <w:pPr>
        <w:spacing w:afterLines="20" w:line="440" w:lineRule="exact"/>
        <w:ind w:right="12" w:firstLineChars="200" w:firstLine="560"/>
        <w:textAlignment w:val="baseline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湖南农业大学东方科技学院成立于2002年，是由湖南农业大学举办、国家教育部首批确认的全日制本科独立学院。学院坐落于历史文化名城——长沙，占地面积528亩，紧邻母体学校——湖南农业大学，校园环境优美、设施先进、交通便利。</w:t>
      </w:r>
    </w:p>
    <w:p w:rsidR="00034186" w:rsidRDefault="00034186" w:rsidP="00034186">
      <w:pPr>
        <w:spacing w:afterLines="20" w:line="440" w:lineRule="exact"/>
        <w:ind w:right="12" w:firstLineChars="200" w:firstLine="560"/>
        <w:textAlignment w:val="baseline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学院秉承“励能、笃行、知新、致远”的院训，坚持应用型人才培养目标，改革创新，砥砺奋斗，办学实力不断提升，先后获得“中国一流高等独立学院”“全国先进独立学院”“全国创建平安校园示范学校”“全国素质教育示范院校”“全国教育教学管理示范院校”“湖南省高校先进基层党组织”“湖南省普通高校毕业生就业工作优秀单位”等殊荣，在“武书连2021中国民办独院排行榜”中位居中国高水平独立学院第2位。</w:t>
      </w:r>
    </w:p>
    <w:p w:rsidR="00034186" w:rsidRDefault="00034186" w:rsidP="00034186">
      <w:pPr>
        <w:spacing w:afterLines="20" w:line="440" w:lineRule="exact"/>
        <w:ind w:right="12" w:firstLineChars="200" w:firstLine="560"/>
        <w:textAlignment w:val="baseline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学院充分共享母体学校百余年的办学积淀和学术氛围，现有在籍学生5900余人，设有经济管理学部、理工学部、人文社会科学学部、生命科学学部、公共课部和思想政治理论课部，下设16个教学系，依托母体学校的优势学科，紧跟市场需求开设本科专业42个，其中特色专业8个。学院师资力量雄厚，拥有全国优秀教师、省级优秀教师、省级教学能手、省新世纪121人才工程等一批高素质人才。</w:t>
      </w:r>
    </w:p>
    <w:p w:rsidR="00034186" w:rsidRDefault="00034186" w:rsidP="00034186">
      <w:pPr>
        <w:spacing w:afterLines="20" w:line="440" w:lineRule="exact"/>
        <w:ind w:right="12" w:firstLineChars="200" w:firstLine="560"/>
        <w:textAlignment w:val="baseline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近年来，学院通过强化顶层设计、优化教育教学、深化实践培养，不断提升人才培养质量，取得显著成效。近五年，相继获得全国大学生电子商务“创新、创意及创业”总决赛一等奖、中国大学生服务外包创新创业大赛一等奖、全国大学生艺术展演一等奖、全国高校校园文化优秀成果二等奖等国家级奖励79项，全国英语演讲大赛湖南赛区一等奖、湖南省“互联网+”大学生创新创业大赛二等奖等省级荣誉229项；学院2021届毕业生考研录取、出国留学290人，升学率达20.45%，本科毕业生升学率在“武书连2021中国民办独院排行榜”位居399所民办大学、独立学院第6位。</w:t>
      </w:r>
    </w:p>
    <w:p w:rsidR="00034186" w:rsidRDefault="00034186" w:rsidP="00034186">
      <w:pPr>
        <w:spacing w:afterLines="20" w:line="440" w:lineRule="exact"/>
        <w:ind w:right="12" w:firstLineChars="200" w:firstLine="560"/>
        <w:textAlignment w:val="baseline"/>
        <w:rPr>
          <w:rFonts w:ascii="仿宋" w:eastAsia="仿宋" w:hAnsi="仿宋" w:cs="宋体" w:hint="default"/>
          <w:bCs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>面对新形势，学院将坚持立德树人根本任务，坚持以学生为中心，积极推进学生思想政治教育，不断优化人才培养，为培养符合经济社</w:t>
      </w:r>
      <w:r>
        <w:rPr>
          <w:rFonts w:ascii="仿宋" w:eastAsia="仿宋" w:hAnsi="仿宋" w:cs="宋体"/>
          <w:bCs/>
          <w:kern w:val="0"/>
          <w:sz w:val="28"/>
          <w:szCs w:val="28"/>
        </w:rPr>
        <w:lastRenderedPageBreak/>
        <w:t>会发展需要的应用型人才而努力奋斗！</w:t>
      </w:r>
    </w:p>
    <w:p w:rsidR="00034186" w:rsidRDefault="00034186" w:rsidP="00034186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034186" w:rsidRDefault="00034186" w:rsidP="00034186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711FEA" w:rsidRDefault="00034186"/>
    <w:sectPr w:rsidR="00711FEA" w:rsidSect="0055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186"/>
    <w:rsid w:val="00034186"/>
    <w:rsid w:val="00217B79"/>
    <w:rsid w:val="002B2E92"/>
    <w:rsid w:val="0055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2021-09-23T06:48:00Z</dcterms:created>
  <dcterms:modified xsi:type="dcterms:W3CDTF">2021-09-23T06:48:00Z</dcterms:modified>
</cp:coreProperties>
</file>